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F2" w:rsidRDefault="001231F2" w:rsidP="00322A63">
      <w:pPr>
        <w:spacing w:after="0" w:line="240" w:lineRule="auto"/>
        <w:ind w:left="2835"/>
        <w:jc w:val="center"/>
        <w:rPr>
          <w:rFonts w:ascii="Footlight MT Light" w:hAnsi="Footlight MT Light" w:cs="Times New Roman"/>
          <w:noProof/>
          <w:sz w:val="28"/>
          <w:szCs w:val="28"/>
          <w:lang w:eastAsia="it-IT"/>
        </w:rPr>
      </w:pPr>
      <w:r>
        <w:rPr>
          <w:rFonts w:ascii="Footlight MT Light" w:hAnsi="Footlight MT Light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-68580</wp:posOffset>
            </wp:positionV>
            <wp:extent cx="862965" cy="1073150"/>
            <wp:effectExtent l="19050" t="0" r="0" b="0"/>
            <wp:wrapSquare wrapText="bothSides"/>
            <wp:docPr id="1" name="Immagine 0" descr="Comune di 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di Ti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A63" w:rsidRPr="00322A63" w:rsidRDefault="00322A63" w:rsidP="00322A63">
      <w:pPr>
        <w:spacing w:after="0" w:line="240" w:lineRule="auto"/>
        <w:ind w:left="2835"/>
        <w:jc w:val="center"/>
        <w:rPr>
          <w:rFonts w:ascii="Footlight MT Light" w:hAnsi="Footlight MT Light" w:cs="Times New Roman"/>
          <w:noProof/>
          <w:sz w:val="28"/>
          <w:szCs w:val="28"/>
          <w:lang w:eastAsia="it-IT"/>
        </w:rPr>
      </w:pPr>
      <w:r w:rsidRPr="00322A63">
        <w:rPr>
          <w:rFonts w:ascii="Footlight MT Light" w:hAnsi="Footlight MT Light" w:cs="Times New Roman"/>
          <w:noProof/>
          <w:sz w:val="28"/>
          <w:szCs w:val="28"/>
          <w:lang w:eastAsia="it-IT"/>
        </w:rPr>
        <w:t>COMUNE DI TITO</w:t>
      </w:r>
    </w:p>
    <w:p w:rsidR="00322A63" w:rsidRDefault="00322A63" w:rsidP="00322A63">
      <w:pPr>
        <w:spacing w:after="0" w:line="240" w:lineRule="auto"/>
        <w:ind w:left="2835"/>
        <w:jc w:val="center"/>
        <w:rPr>
          <w:rFonts w:ascii="Footlight MT Light" w:hAnsi="Footlight MT Light" w:cs="Times New Roman"/>
          <w:sz w:val="20"/>
          <w:szCs w:val="20"/>
        </w:rPr>
      </w:pPr>
      <w:r w:rsidRPr="00322A63">
        <w:rPr>
          <w:rFonts w:ascii="Footlight MT Light" w:hAnsi="Footlight MT Light" w:cs="Times New Roman"/>
          <w:sz w:val="20"/>
          <w:szCs w:val="20"/>
        </w:rPr>
        <w:t>85050 TITO – PZ – Via Municipio</w:t>
      </w:r>
      <w:r>
        <w:rPr>
          <w:rFonts w:ascii="Footlight MT Light" w:hAnsi="Footlight MT Light" w:cs="Times New Roman"/>
          <w:sz w:val="20"/>
          <w:szCs w:val="20"/>
        </w:rPr>
        <w:t xml:space="preserve">, </w:t>
      </w:r>
      <w:r w:rsidRPr="00322A63">
        <w:rPr>
          <w:rFonts w:ascii="Footlight MT Light" w:hAnsi="Footlight MT Light" w:cs="Times New Roman"/>
          <w:sz w:val="20"/>
          <w:szCs w:val="20"/>
        </w:rPr>
        <w:t>1 – tel</w:t>
      </w:r>
      <w:r>
        <w:rPr>
          <w:rFonts w:ascii="Footlight MT Light" w:hAnsi="Footlight MT Light" w:cs="Times New Roman"/>
          <w:sz w:val="20"/>
          <w:szCs w:val="20"/>
        </w:rPr>
        <w:t>.</w:t>
      </w:r>
      <w:r w:rsidRPr="00322A63">
        <w:rPr>
          <w:rFonts w:ascii="Footlight MT Light" w:hAnsi="Footlight MT Light" w:cs="Times New Roman"/>
          <w:sz w:val="20"/>
          <w:szCs w:val="20"/>
        </w:rPr>
        <w:t xml:space="preserve"> 0971.796211 fax 0971.794489</w:t>
      </w:r>
    </w:p>
    <w:p w:rsidR="00322A63" w:rsidRDefault="00EF5C9C" w:rsidP="00322A63">
      <w:pPr>
        <w:spacing w:after="0" w:line="240" w:lineRule="auto"/>
        <w:ind w:left="2835"/>
        <w:jc w:val="center"/>
      </w:pPr>
      <w:hyperlink r:id="rId7" w:history="1">
        <w:r w:rsidR="00322A63" w:rsidRPr="00824673">
          <w:rPr>
            <w:rStyle w:val="Collegamentoipertestuale"/>
            <w:rFonts w:ascii="Footlight MT Light" w:hAnsi="Footlight MT Light" w:cs="Times New Roman"/>
            <w:sz w:val="20"/>
            <w:szCs w:val="20"/>
          </w:rPr>
          <w:t>assessori@comune.tito.pz.it</w:t>
        </w:r>
      </w:hyperlink>
      <w:r w:rsidR="001231F2">
        <w:rPr>
          <w:rFonts w:ascii="Footlight MT Light" w:hAnsi="Footlight MT Light" w:cs="Times New Roman"/>
          <w:sz w:val="20"/>
          <w:szCs w:val="20"/>
        </w:rPr>
        <w:t xml:space="preserve"> </w:t>
      </w:r>
      <w:r w:rsidR="001231F2">
        <w:rPr>
          <w:rFonts w:ascii="Footlight MT Light" w:hAnsi="Footlight MT Light" w:cs="Times New Roman"/>
          <w:sz w:val="20"/>
          <w:szCs w:val="20"/>
        </w:rPr>
        <w:tab/>
      </w:r>
      <w:r w:rsidR="001231F2">
        <w:rPr>
          <w:rFonts w:ascii="Footlight MT Light" w:hAnsi="Footlight MT Light" w:cs="Times New Roman"/>
          <w:sz w:val="20"/>
          <w:szCs w:val="20"/>
        </w:rPr>
        <w:tab/>
      </w:r>
      <w:hyperlink r:id="rId8" w:history="1">
        <w:r w:rsidR="00322A63" w:rsidRPr="00824673">
          <w:rPr>
            <w:rStyle w:val="Collegamentoipertestuale"/>
            <w:rFonts w:ascii="Footlight MT Light" w:hAnsi="Footlight MT Light" w:cs="Times New Roman"/>
            <w:sz w:val="20"/>
            <w:szCs w:val="20"/>
          </w:rPr>
          <w:t>ufficiourp@comune.tito.pz.it</w:t>
        </w:r>
      </w:hyperlink>
    </w:p>
    <w:p w:rsidR="00F843E6" w:rsidRDefault="00F843E6" w:rsidP="00322A63">
      <w:pPr>
        <w:spacing w:after="0" w:line="240" w:lineRule="auto"/>
        <w:ind w:left="2835"/>
        <w:jc w:val="center"/>
        <w:rPr>
          <w:rFonts w:ascii="Footlight MT Light" w:hAnsi="Footlight MT Light" w:cs="Times New Roman"/>
          <w:sz w:val="20"/>
          <w:szCs w:val="20"/>
        </w:rPr>
      </w:pPr>
    </w:p>
    <w:p w:rsidR="00F843E6" w:rsidRDefault="00F843E6" w:rsidP="00322A63">
      <w:pPr>
        <w:spacing w:after="0" w:line="240" w:lineRule="auto"/>
        <w:ind w:left="2835"/>
        <w:jc w:val="center"/>
        <w:rPr>
          <w:rFonts w:ascii="Footlight MT Light" w:hAnsi="Footlight MT Light" w:cs="Times New Roman"/>
          <w:sz w:val="20"/>
          <w:szCs w:val="20"/>
        </w:rPr>
      </w:pPr>
    </w:p>
    <w:p w:rsidR="00EC1B48" w:rsidRDefault="00EC1B48" w:rsidP="003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91" w:rsidRPr="00EC1B48" w:rsidRDefault="00B364E9" w:rsidP="00EC1B48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C1B48">
        <w:rPr>
          <w:rFonts w:ascii="Times New Roman" w:hAnsi="Times New Roman" w:cs="Times New Roman"/>
          <w:b/>
          <w:spacing w:val="40"/>
          <w:sz w:val="28"/>
          <w:szCs w:val="28"/>
        </w:rPr>
        <w:t xml:space="preserve">INDAGINE SUL SUO GRADO </w:t>
      </w:r>
      <w:proofErr w:type="spellStart"/>
      <w:r w:rsidRPr="00EC1B48">
        <w:rPr>
          <w:rFonts w:ascii="Times New Roman" w:hAnsi="Times New Roman" w:cs="Times New Roman"/>
          <w:b/>
          <w:spacing w:val="40"/>
          <w:sz w:val="28"/>
          <w:szCs w:val="28"/>
        </w:rPr>
        <w:t>DI</w:t>
      </w:r>
      <w:proofErr w:type="spellEnd"/>
      <w:r w:rsidRPr="00EC1B4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SODDISFAZIONE</w:t>
      </w:r>
    </w:p>
    <w:p w:rsidR="00F43970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3629">
        <w:rPr>
          <w:rFonts w:ascii="Times New Roman" w:hAnsi="Times New Roman" w:cs="Times New Roman"/>
          <w:sz w:val="24"/>
          <w:szCs w:val="24"/>
        </w:rPr>
        <w:t>L’Amministrazione Comunale</w:t>
      </w:r>
      <w:r>
        <w:rPr>
          <w:rFonts w:ascii="Times New Roman" w:hAnsi="Times New Roman" w:cs="Times New Roman"/>
          <w:sz w:val="24"/>
          <w:szCs w:val="24"/>
        </w:rPr>
        <w:t xml:space="preserve"> desidera conoscere il suo parere su alcuni aspetti, che si ritengono importanti ai fini del miglioramento della qualità dei servizi erogati dagli uffici </w:t>
      </w:r>
      <w:r w:rsidR="00EC1B48">
        <w:rPr>
          <w:rFonts w:ascii="Times New Roman" w:hAnsi="Times New Roman" w:cs="Times New Roman"/>
          <w:sz w:val="24"/>
          <w:szCs w:val="24"/>
        </w:rPr>
        <w:t>comunali</w:t>
      </w:r>
      <w:r>
        <w:rPr>
          <w:rFonts w:ascii="Times New Roman" w:hAnsi="Times New Roman" w:cs="Times New Roman"/>
          <w:sz w:val="24"/>
          <w:szCs w:val="24"/>
        </w:rPr>
        <w:t>. Il suo parere ci servirà a individuare i punti deboli e a migliorare ulteriormente i punti di forza. In quest’ottica le chiediamo di compilare il presente questionario.</w:t>
      </w:r>
    </w:p>
    <w:p w:rsidR="00B364E9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Ringraziamo per la sua collaborazione, che ci auguriamo convinta e responsabile.</w:t>
      </w:r>
    </w:p>
    <w:p w:rsidR="00B364E9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Il modulo può essere riposto nell’apposito r</w:t>
      </w:r>
      <w:r w:rsidR="00F843E6">
        <w:rPr>
          <w:rFonts w:ascii="Times New Roman" w:hAnsi="Times New Roman" w:cs="Times New Roman"/>
          <w:sz w:val="24"/>
          <w:szCs w:val="24"/>
          <w:u w:val="single"/>
        </w:rPr>
        <w:t>accoglitore o inviato per posta,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via fax </w:t>
      </w:r>
      <w:r w:rsidR="00F843E6">
        <w:rPr>
          <w:rFonts w:ascii="Times New Roman" w:hAnsi="Times New Roman" w:cs="Times New Roman"/>
          <w:sz w:val="24"/>
          <w:szCs w:val="24"/>
          <w:u w:val="single"/>
        </w:rPr>
        <w:t xml:space="preserve">o via e-mail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all’Ufficio URP del </w:t>
      </w:r>
      <w:r w:rsidR="00EC1B48">
        <w:rPr>
          <w:rFonts w:ascii="Times New Roman" w:hAnsi="Times New Roman" w:cs="Times New Roman"/>
          <w:sz w:val="24"/>
          <w:szCs w:val="24"/>
          <w:u w:val="single"/>
        </w:rPr>
        <w:t>Comune di Tito</w:t>
      </w:r>
      <w:r w:rsidR="00F843E6">
        <w:rPr>
          <w:rFonts w:ascii="Times New Roman" w:hAnsi="Times New Roman" w:cs="Times New Roman"/>
          <w:sz w:val="24"/>
          <w:szCs w:val="24"/>
          <w:u w:val="single"/>
        </w:rPr>
        <w:t xml:space="preserve"> o all’indirizzo </w:t>
      </w:r>
      <w:r w:rsidR="00663629">
        <w:rPr>
          <w:rFonts w:ascii="Times New Roman" w:hAnsi="Times New Roman" w:cs="Times New Roman"/>
          <w:sz w:val="24"/>
          <w:szCs w:val="24"/>
          <w:u w:val="single"/>
        </w:rPr>
        <w:t xml:space="preserve">e-mail </w:t>
      </w:r>
      <w:r w:rsidR="00F843E6">
        <w:rPr>
          <w:rFonts w:ascii="Times New Roman" w:hAnsi="Times New Roman" w:cs="Times New Roman"/>
          <w:sz w:val="24"/>
          <w:szCs w:val="24"/>
          <w:u w:val="single"/>
        </w:rPr>
        <w:t>degli assessori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64E9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0C51">
        <w:rPr>
          <w:rFonts w:ascii="Times New Roman" w:hAnsi="Times New Roman" w:cs="Times New Roman"/>
          <w:b/>
          <w:sz w:val="24"/>
          <w:szCs w:val="24"/>
        </w:rPr>
        <w:t>Sesso: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F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rappresentante ente o istituto </w:t>
      </w:r>
    </w:p>
    <w:p w:rsidR="00B364E9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60C51">
        <w:rPr>
          <w:rFonts w:ascii="Times New Roman" w:hAnsi="Times New Roman" w:cs="Times New Roman"/>
          <w:b/>
          <w:sz w:val="24"/>
          <w:szCs w:val="24"/>
        </w:rPr>
        <w:t>Età: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20-30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30-40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40-50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50-65</w:t>
      </w:r>
    </w:p>
    <w:p w:rsidR="00B364E9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60C51">
        <w:rPr>
          <w:rFonts w:ascii="Times New Roman" w:hAnsi="Times New Roman" w:cs="Times New Roman"/>
          <w:b/>
          <w:sz w:val="24"/>
          <w:szCs w:val="24"/>
        </w:rPr>
        <w:t>Titolo di studio: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3E6">
        <w:rPr>
          <w:rFonts w:ascii="Times New Roman" w:hAnsi="Times New Roman" w:cs="Times New Roman"/>
          <w:sz w:val="24"/>
          <w:szCs w:val="24"/>
        </w:rPr>
        <w:t xml:space="preserve">Licenza </w:t>
      </w:r>
      <w:proofErr w:type="spellStart"/>
      <w:r w:rsidR="00F843E6">
        <w:rPr>
          <w:rFonts w:ascii="Times New Roman" w:hAnsi="Times New Roman" w:cs="Times New Roman"/>
          <w:sz w:val="24"/>
          <w:szCs w:val="24"/>
        </w:rPr>
        <w:t>elem</w:t>
      </w:r>
      <w:proofErr w:type="spellEnd"/>
      <w:r w:rsidR="00F843E6">
        <w:rPr>
          <w:rFonts w:ascii="Times New Roman" w:hAnsi="Times New Roman" w:cs="Times New Roman"/>
          <w:sz w:val="24"/>
          <w:szCs w:val="24"/>
        </w:rPr>
        <w:t xml:space="preserve">.   </w:t>
      </w:r>
      <w:r w:rsidR="00F843E6">
        <w:rPr>
          <w:rFonts w:ascii="Times New Roman" w:hAnsi="Times New Roman" w:cs="Times New Roman"/>
          <w:sz w:val="24"/>
          <w:szCs w:val="24"/>
        </w:rPr>
        <w:sym w:font="Symbol" w:char="F07F"/>
      </w:r>
      <w:r w:rsidR="00F843E6">
        <w:rPr>
          <w:rFonts w:ascii="Times New Roman" w:hAnsi="Times New Roman" w:cs="Times New Roman"/>
          <w:sz w:val="24"/>
          <w:szCs w:val="24"/>
        </w:rPr>
        <w:t xml:space="preserve"> Medie inf.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 w:rsidR="00F843E6">
        <w:rPr>
          <w:rFonts w:ascii="Times New Roman" w:hAnsi="Times New Roman" w:cs="Times New Roman"/>
          <w:sz w:val="24"/>
          <w:szCs w:val="24"/>
        </w:rPr>
        <w:t xml:space="preserve"> Medie sup.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 w:rsidR="00F843E6">
        <w:rPr>
          <w:rFonts w:ascii="Times New Roman" w:hAnsi="Times New Roman" w:cs="Times New Roman"/>
          <w:sz w:val="24"/>
          <w:szCs w:val="24"/>
        </w:rPr>
        <w:t xml:space="preserve"> Laura breve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Laura 5 anni</w:t>
      </w:r>
    </w:p>
    <w:p w:rsidR="00B364E9" w:rsidRDefault="00B364E9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0C51">
        <w:rPr>
          <w:rFonts w:ascii="Times New Roman" w:hAnsi="Times New Roman" w:cs="Times New Roman"/>
          <w:b/>
          <w:sz w:val="24"/>
          <w:szCs w:val="24"/>
        </w:rPr>
        <w:t>Provenienza: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507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3E6">
        <w:rPr>
          <w:rFonts w:ascii="Times New Roman" w:hAnsi="Times New Roman" w:cs="Times New Roman"/>
          <w:sz w:val="24"/>
          <w:szCs w:val="24"/>
        </w:rPr>
        <w:t xml:space="preserve">Tito     </w:t>
      </w:r>
      <w:r w:rsidR="00507396">
        <w:rPr>
          <w:rFonts w:ascii="Times New Roman" w:hAnsi="Times New Roman" w:cs="Times New Roman"/>
          <w:sz w:val="24"/>
          <w:szCs w:val="24"/>
        </w:rPr>
        <w:sym w:font="Symbol" w:char="F07F"/>
      </w:r>
      <w:r w:rsidR="00507396">
        <w:rPr>
          <w:rFonts w:ascii="Times New Roman" w:hAnsi="Times New Roman" w:cs="Times New Roman"/>
          <w:sz w:val="24"/>
          <w:szCs w:val="24"/>
        </w:rPr>
        <w:t xml:space="preserve"> </w:t>
      </w:r>
      <w:r w:rsidR="00F843E6">
        <w:rPr>
          <w:rFonts w:ascii="Times New Roman" w:hAnsi="Times New Roman" w:cs="Times New Roman"/>
          <w:sz w:val="24"/>
          <w:szCs w:val="24"/>
        </w:rPr>
        <w:t xml:space="preserve">Potenza città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 w:rsidR="00F843E6">
        <w:rPr>
          <w:rFonts w:ascii="Times New Roman" w:hAnsi="Times New Roman" w:cs="Times New Roman"/>
          <w:sz w:val="24"/>
          <w:szCs w:val="24"/>
        </w:rPr>
        <w:t xml:space="preserve"> Prov. di Potenza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 w:rsidR="00F843E6">
        <w:rPr>
          <w:rFonts w:ascii="Times New Roman" w:hAnsi="Times New Roman" w:cs="Times New Roman"/>
          <w:sz w:val="24"/>
          <w:szCs w:val="24"/>
        </w:rPr>
        <w:t xml:space="preserve"> Prov.</w:t>
      </w:r>
      <w:r>
        <w:rPr>
          <w:rFonts w:ascii="Times New Roman" w:hAnsi="Times New Roman" w:cs="Times New Roman"/>
          <w:sz w:val="24"/>
          <w:szCs w:val="24"/>
        </w:rPr>
        <w:t xml:space="preserve"> di Matera</w:t>
      </w:r>
      <w:r w:rsidR="00F843E6">
        <w:rPr>
          <w:rFonts w:ascii="Times New Roman" w:hAnsi="Times New Roman" w:cs="Times New Roman"/>
          <w:sz w:val="24"/>
          <w:szCs w:val="24"/>
        </w:rPr>
        <w:t xml:space="preserve">     </w:t>
      </w:r>
      <w:r w:rsidR="00F843E6">
        <w:rPr>
          <w:rFonts w:ascii="Times New Roman" w:hAnsi="Times New Roman" w:cs="Times New Roman"/>
          <w:sz w:val="24"/>
          <w:szCs w:val="24"/>
        </w:rPr>
        <w:sym w:font="Symbol" w:char="F07F"/>
      </w:r>
      <w:r w:rsidR="00F843E6">
        <w:rPr>
          <w:rFonts w:ascii="Times New Roman" w:hAnsi="Times New Roman" w:cs="Times New Roman"/>
          <w:sz w:val="24"/>
          <w:szCs w:val="24"/>
        </w:rPr>
        <w:t xml:space="preserve"> Altro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60C51">
        <w:rPr>
          <w:rFonts w:ascii="Times New Roman" w:hAnsi="Times New Roman" w:cs="Times New Roman"/>
          <w:b/>
          <w:sz w:val="24"/>
          <w:szCs w:val="24"/>
        </w:rPr>
        <w:t>Servizio richiesto: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Informazioni e modulistica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 xml:space="preserve"> </w:t>
      </w:r>
      <w:r w:rsidR="00383FE6"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Accesso a documenti amministrativi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 xml:space="preserve"> </w:t>
      </w:r>
      <w:r w:rsidR="00383FE6"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Pratica amministrativa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 w:rsidR="00383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Altro __________________________________________________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60C51">
        <w:rPr>
          <w:rFonts w:ascii="Times New Roman" w:hAnsi="Times New Roman" w:cs="Times New Roman"/>
          <w:b/>
          <w:sz w:val="24"/>
          <w:szCs w:val="24"/>
        </w:rPr>
        <w:t>Complessità delle procedure: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Nessuna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Poche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Abbastanza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Molte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Troppe</w:t>
      </w:r>
    </w:p>
    <w:p w:rsidR="00F60C51" w:rsidRPr="00F60C51" w:rsidRDefault="00F60C51" w:rsidP="00F60C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60C51">
        <w:rPr>
          <w:rFonts w:ascii="Times New Roman" w:hAnsi="Times New Roman" w:cs="Times New Roman"/>
          <w:b/>
          <w:sz w:val="24"/>
          <w:szCs w:val="24"/>
        </w:rPr>
        <w:t>Tempi di attesa o risposta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Molto bassi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Bassi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Accettabili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Alti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Troppo alti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60C51">
        <w:rPr>
          <w:rFonts w:ascii="Times New Roman" w:hAnsi="Times New Roman" w:cs="Times New Roman"/>
          <w:b/>
          <w:sz w:val="24"/>
          <w:szCs w:val="24"/>
        </w:rPr>
        <w:t>Cortesia del personale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Ottima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Buona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Sufficiente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Scarsa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Pessima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60C51">
        <w:rPr>
          <w:rFonts w:ascii="Times New Roman" w:hAnsi="Times New Roman" w:cs="Times New Roman"/>
          <w:b/>
          <w:sz w:val="24"/>
          <w:szCs w:val="24"/>
        </w:rPr>
        <w:t>Disponibilità nel fornire informazioni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Ottima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Buona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Sufficiente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Scarsa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Pessima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60C51">
        <w:rPr>
          <w:rFonts w:ascii="Times New Roman" w:hAnsi="Times New Roman" w:cs="Times New Roman"/>
          <w:b/>
          <w:sz w:val="24"/>
          <w:szCs w:val="24"/>
        </w:rPr>
        <w:t>Chiarezza nel fornire informazioni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Ottima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Buona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Sufficiente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Scarsa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Pessima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60C51">
        <w:rPr>
          <w:rFonts w:ascii="Times New Roman" w:hAnsi="Times New Roman" w:cs="Times New Roman"/>
          <w:b/>
          <w:sz w:val="24"/>
          <w:szCs w:val="24"/>
        </w:rPr>
        <w:t>Competenza professionale del personale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Ottima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Buona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Sufficiente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Scarsa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Pessima</w:t>
      </w:r>
    </w:p>
    <w:p w:rsidR="00F60C51" w:rsidRPr="00F60C51" w:rsidRDefault="00F60C51" w:rsidP="00F60C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60C51">
        <w:rPr>
          <w:rFonts w:ascii="Times New Roman" w:hAnsi="Times New Roman" w:cs="Times New Roman"/>
          <w:b/>
          <w:sz w:val="24"/>
          <w:szCs w:val="24"/>
        </w:rPr>
        <w:t>Rispondenza del servizio alle aspettative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0C51" w:rsidRDefault="00F60C51" w:rsidP="00F60C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Ottima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Buona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Sufficiente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Scarsa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Pessima</w:t>
      </w:r>
    </w:p>
    <w:p w:rsidR="00B364E9" w:rsidRPr="00EC1B48" w:rsidRDefault="00530092" w:rsidP="00EC1B48">
      <w:pPr>
        <w:spacing w:after="12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C1B48">
        <w:rPr>
          <w:rFonts w:ascii="Times New Roman" w:hAnsi="Times New Roman" w:cs="Times New Roman"/>
          <w:b/>
          <w:spacing w:val="40"/>
          <w:sz w:val="28"/>
          <w:szCs w:val="28"/>
        </w:rPr>
        <w:lastRenderedPageBreak/>
        <w:t>SUGGERIMENTI E NOTE</w:t>
      </w:r>
    </w:p>
    <w:p w:rsidR="00F43970" w:rsidRDefault="00530092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Aspetti positivi 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FE6" w:rsidRDefault="00383FE6" w:rsidP="0038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530092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Aspetti da migliorare </w:t>
      </w:r>
      <w:r w:rsidR="00F439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FE6" w:rsidRDefault="00383FE6" w:rsidP="0038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46A1" w:rsidRDefault="00530092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proposito di URP, è soddisfatto della qualità dei servizi erogati?</w:t>
      </w:r>
    </w:p>
    <w:tbl>
      <w:tblPr>
        <w:tblStyle w:val="Grigliatabella"/>
        <w:tblW w:w="1018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3"/>
        <w:gridCol w:w="1456"/>
        <w:gridCol w:w="1470"/>
        <w:gridCol w:w="1438"/>
        <w:gridCol w:w="1438"/>
        <w:gridCol w:w="1438"/>
      </w:tblGrid>
      <w:tr w:rsidR="0024528D" w:rsidRPr="0024528D" w:rsidTr="00A21C22">
        <w:tc>
          <w:tcPr>
            <w:tcW w:w="2943" w:type="dxa"/>
          </w:tcPr>
          <w:p w:rsidR="0024528D" w:rsidRPr="0024528D" w:rsidRDefault="0024528D" w:rsidP="00AB6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4528D" w:rsidRPr="0024528D" w:rsidRDefault="0024528D" w:rsidP="00FD6334">
            <w:pPr>
              <w:jc w:val="center"/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Molto insoddisfatto</w:t>
            </w:r>
          </w:p>
        </w:tc>
        <w:tc>
          <w:tcPr>
            <w:tcW w:w="1470" w:type="dxa"/>
          </w:tcPr>
          <w:p w:rsidR="0024528D" w:rsidRPr="0024528D" w:rsidRDefault="0024528D" w:rsidP="00FD6334">
            <w:pPr>
              <w:jc w:val="center"/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Insoddisfatto</w:t>
            </w:r>
          </w:p>
        </w:tc>
        <w:tc>
          <w:tcPr>
            <w:tcW w:w="1438" w:type="dxa"/>
          </w:tcPr>
          <w:p w:rsidR="0024528D" w:rsidRPr="0024528D" w:rsidRDefault="0024528D" w:rsidP="00FD6334">
            <w:pPr>
              <w:jc w:val="center"/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Abbastanza soddisfatto</w:t>
            </w:r>
          </w:p>
        </w:tc>
        <w:tc>
          <w:tcPr>
            <w:tcW w:w="1438" w:type="dxa"/>
          </w:tcPr>
          <w:p w:rsidR="0024528D" w:rsidRPr="0024528D" w:rsidRDefault="0024528D" w:rsidP="00FD6334">
            <w:pPr>
              <w:jc w:val="center"/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Soddisfatto</w:t>
            </w:r>
          </w:p>
        </w:tc>
        <w:tc>
          <w:tcPr>
            <w:tcW w:w="1438" w:type="dxa"/>
          </w:tcPr>
          <w:p w:rsidR="0024528D" w:rsidRPr="0024528D" w:rsidRDefault="0024528D" w:rsidP="00FD6334">
            <w:pPr>
              <w:jc w:val="center"/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Molto soddisfatto</w:t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24528D" w:rsidP="001646A1">
            <w:pPr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Orario di accesso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24528D" w:rsidP="001646A1">
            <w:pPr>
              <w:rPr>
                <w:rFonts w:ascii="Times New Roman" w:hAnsi="Times New Roman" w:cs="Times New Roman"/>
              </w:rPr>
            </w:pPr>
            <w:r w:rsidRPr="0024528D">
              <w:rPr>
                <w:rFonts w:ascii="Times New Roman" w:hAnsi="Times New Roman" w:cs="Times New Roman"/>
              </w:rPr>
              <w:t>Disponibilità del personale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24528D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Cortesia degli operatori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24528D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 alla struttura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5E20AA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attesa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5E20AA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Privacy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567"/>
        </w:trPr>
        <w:tc>
          <w:tcPr>
            <w:tcW w:w="2943" w:type="dxa"/>
            <w:vAlign w:val="center"/>
          </w:tcPr>
          <w:p w:rsidR="0024528D" w:rsidRPr="0024528D" w:rsidRDefault="005E20AA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Assistenza nella compilazione della modulistica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5E20AA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Chiarezza delle informazioni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567"/>
        </w:trPr>
        <w:tc>
          <w:tcPr>
            <w:tcW w:w="2943" w:type="dxa"/>
            <w:vAlign w:val="center"/>
          </w:tcPr>
          <w:p w:rsidR="0024528D" w:rsidRPr="0024528D" w:rsidRDefault="00A21C22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Completezza e correttezza delle informazioni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24528D" w:rsidRPr="0024528D" w:rsidTr="0052388E">
        <w:trPr>
          <w:trHeight w:val="340"/>
        </w:trPr>
        <w:tc>
          <w:tcPr>
            <w:tcW w:w="2943" w:type="dxa"/>
            <w:vAlign w:val="center"/>
          </w:tcPr>
          <w:p w:rsidR="0024528D" w:rsidRPr="0024528D" w:rsidRDefault="00A21C22" w:rsidP="0016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Tempestività nelle risposte</w:t>
            </w:r>
          </w:p>
        </w:tc>
        <w:tc>
          <w:tcPr>
            <w:tcW w:w="1456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24528D" w:rsidRPr="00FF48DD" w:rsidRDefault="0024528D" w:rsidP="001646A1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  <w:tr w:rsidR="008777AD" w:rsidRPr="0024528D" w:rsidTr="0052388E">
        <w:trPr>
          <w:trHeight w:val="567"/>
        </w:trPr>
        <w:tc>
          <w:tcPr>
            <w:tcW w:w="2943" w:type="dxa"/>
            <w:vAlign w:val="center"/>
          </w:tcPr>
          <w:p w:rsidR="008777AD" w:rsidRPr="0024528D" w:rsidRDefault="008777AD" w:rsidP="00170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Disponibilità degli Amministratori</w:t>
            </w:r>
          </w:p>
        </w:tc>
        <w:tc>
          <w:tcPr>
            <w:tcW w:w="1456" w:type="dxa"/>
            <w:vAlign w:val="center"/>
          </w:tcPr>
          <w:p w:rsidR="008777AD" w:rsidRPr="00FF48DD" w:rsidRDefault="008777AD" w:rsidP="00170B70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70" w:type="dxa"/>
            <w:vAlign w:val="center"/>
          </w:tcPr>
          <w:p w:rsidR="008777AD" w:rsidRPr="00FF48DD" w:rsidRDefault="008777AD" w:rsidP="00170B70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8777AD" w:rsidRPr="00FF48DD" w:rsidRDefault="008777AD" w:rsidP="00170B70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8777AD" w:rsidRPr="00FF48DD" w:rsidRDefault="008777AD" w:rsidP="00170B70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  <w:tc>
          <w:tcPr>
            <w:tcW w:w="1438" w:type="dxa"/>
            <w:vAlign w:val="center"/>
          </w:tcPr>
          <w:p w:rsidR="008777AD" w:rsidRPr="00FF48DD" w:rsidRDefault="008777AD" w:rsidP="00170B70">
            <w:pPr>
              <w:jc w:val="center"/>
              <w:rPr>
                <w:sz w:val="26"/>
                <w:szCs w:val="26"/>
              </w:rPr>
            </w:pPr>
            <w:r w:rsidRPr="00FF48DD">
              <w:rPr>
                <w:rFonts w:ascii="Times New Roman" w:hAnsi="Times New Roman" w:cs="Times New Roman"/>
                <w:sz w:val="26"/>
                <w:szCs w:val="26"/>
              </w:rPr>
              <w:sym w:font="Symbol" w:char="F0F0"/>
            </w:r>
          </w:p>
        </w:tc>
      </w:tr>
    </w:tbl>
    <w:p w:rsidR="00530092" w:rsidRDefault="00530092" w:rsidP="00AB6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6A1" w:rsidRDefault="001646A1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è già stato in passato presso l’URP, trova che il servizio sia:</w:t>
      </w:r>
    </w:p>
    <w:p w:rsidR="00530092" w:rsidRDefault="001646A1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Peggiorato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Uguale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Migliorato </w:t>
      </w:r>
    </w:p>
    <w:p w:rsidR="001646A1" w:rsidRDefault="001646A1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cosa il servizio è peggiorato o migliorato</w:t>
      </w:r>
    </w:p>
    <w:p w:rsidR="001646A1" w:rsidRDefault="001646A1" w:rsidP="00164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46A1" w:rsidRDefault="001646A1" w:rsidP="00164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46A1" w:rsidRDefault="001646A1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1646A1" w:rsidSect="00F843E6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925"/>
    <w:multiLevelType w:val="hybridMultilevel"/>
    <w:tmpl w:val="F9E2053A"/>
    <w:lvl w:ilvl="0" w:tplc="4E2E9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62AF"/>
    <w:rsid w:val="00040F70"/>
    <w:rsid w:val="001231F2"/>
    <w:rsid w:val="001646A1"/>
    <w:rsid w:val="0024528D"/>
    <w:rsid w:val="00286EA6"/>
    <w:rsid w:val="00322A63"/>
    <w:rsid w:val="00383FE6"/>
    <w:rsid w:val="00507396"/>
    <w:rsid w:val="0052388E"/>
    <w:rsid w:val="00530092"/>
    <w:rsid w:val="005603B3"/>
    <w:rsid w:val="005E20AA"/>
    <w:rsid w:val="00663629"/>
    <w:rsid w:val="008777AD"/>
    <w:rsid w:val="00991588"/>
    <w:rsid w:val="00A21C22"/>
    <w:rsid w:val="00AB62AF"/>
    <w:rsid w:val="00AE0791"/>
    <w:rsid w:val="00B364E9"/>
    <w:rsid w:val="00C65386"/>
    <w:rsid w:val="00D50601"/>
    <w:rsid w:val="00EC1B48"/>
    <w:rsid w:val="00EF5C9C"/>
    <w:rsid w:val="00F43970"/>
    <w:rsid w:val="00F60C51"/>
    <w:rsid w:val="00F843E6"/>
    <w:rsid w:val="00FD6334"/>
    <w:rsid w:val="00F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2AF"/>
    <w:pPr>
      <w:ind w:left="720"/>
      <w:contextualSpacing/>
    </w:pPr>
  </w:style>
  <w:style w:type="table" w:styleId="Grigliatabella">
    <w:name w:val="Table Grid"/>
    <w:basedOn w:val="Tabellanormale"/>
    <w:uiPriority w:val="59"/>
    <w:rsid w:val="00FD6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A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2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urp@comune.tito.pz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ssori@comune.tito.p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28F5-944C-4B6E-8460-B437EF0D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Comune di Tito</cp:lastModifiedBy>
  <cp:revision>7</cp:revision>
  <cp:lastPrinted>2010-08-04T15:27:00Z</cp:lastPrinted>
  <dcterms:created xsi:type="dcterms:W3CDTF">2010-08-04T15:25:00Z</dcterms:created>
  <dcterms:modified xsi:type="dcterms:W3CDTF">2010-08-09T15:07:00Z</dcterms:modified>
</cp:coreProperties>
</file>